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B9CA2A">
      <w:pPr>
        <w:pStyle w:val="4"/>
        <w:rPr>
          <w:rFonts w:hint="eastAsia"/>
        </w:rPr>
      </w:pPr>
    </w:p>
    <w:p w14:paraId="1F6DBA1F">
      <w:pPr>
        <w:widowControl/>
        <w:jc w:val="center"/>
        <w:rPr>
          <w:rFonts w:hint="eastAsia" w:ascii="宋体" w:hAnsi="宋体" w:eastAsia="宋体" w:cs="Times New Roman"/>
          <w:b/>
          <w:sz w:val="84"/>
          <w:szCs w:val="84"/>
          <w:lang w:eastAsia="zh-CN"/>
        </w:rPr>
      </w:pPr>
    </w:p>
    <w:p w14:paraId="1C341B93">
      <w:pPr>
        <w:pStyle w:val="4"/>
        <w:rPr>
          <w:rFonts w:hint="eastAsia"/>
        </w:rPr>
      </w:pPr>
    </w:p>
    <w:p w14:paraId="5C7EFB83">
      <w:pPr>
        <w:widowControl/>
        <w:jc w:val="center"/>
        <w:rPr>
          <w:b/>
          <w:bCs/>
          <w:sz w:val="84"/>
          <w:szCs w:val="84"/>
        </w:rPr>
      </w:pPr>
      <w:r>
        <w:rPr>
          <w:rFonts w:hint="eastAsia" w:ascii="宋体" w:hAnsi="宋体" w:eastAsia="宋体" w:cs="Times New Roman"/>
          <w:b/>
          <w:sz w:val="112"/>
          <w:szCs w:val="112"/>
        </w:rPr>
        <w:t>检 测 报 告</w:t>
      </w:r>
    </w:p>
    <w:p w14:paraId="3C6AC578">
      <w:pPr>
        <w:ind w:firstLine="3373" w:firstLineChars="600"/>
        <w:rPr>
          <w:rFonts w:hint="eastAsia"/>
          <w:b/>
          <w:bCs/>
          <w:sz w:val="56"/>
          <w:szCs w:val="56"/>
          <w:lang w:eastAsia="zh-CN"/>
        </w:rPr>
      </w:pPr>
    </w:p>
    <w:p w14:paraId="08430E56">
      <w:pPr>
        <w:widowControl/>
        <w:jc w:val="center"/>
        <w:rPr>
          <w:rFonts w:hint="default" w:ascii="Times New Roman" w:hAnsi="Times New Roman" w:eastAsia="宋体" w:cs="Times New Roman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32"/>
          <w:szCs w:val="32"/>
          <w:lang w:eastAsia="zh-CN"/>
        </w:rPr>
        <w:t>报告编号：</w:t>
      </w:r>
      <w:r>
        <w:rPr>
          <w:rFonts w:hint="eastAsia" w:cs="Times New Roman"/>
          <w:b/>
          <w:sz w:val="32"/>
          <w:szCs w:val="32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32"/>
          <w:szCs w:val="32"/>
          <w:lang w:val="en-US" w:eastAsia="zh-CN"/>
        </w:rPr>
        <w:t>-</w:t>
      </w:r>
      <w:r>
        <w:rPr>
          <w:rFonts w:hint="eastAsia" w:cs="Times New Roman"/>
          <w:b/>
          <w:sz w:val="32"/>
          <w:szCs w:val="32"/>
          <w:lang w:val="en-US" w:eastAsia="zh-CN"/>
        </w:rPr>
        <w:t>WT-2025-0170（4）</w:t>
      </w:r>
    </w:p>
    <w:p w14:paraId="48947ECA">
      <w:pPr>
        <w:pStyle w:val="4"/>
        <w:rPr>
          <w:rFonts w:hint="eastAsia"/>
          <w:lang w:eastAsia="zh-CN"/>
        </w:rPr>
      </w:pPr>
    </w:p>
    <w:p w14:paraId="7D9A33FA">
      <w:pPr>
        <w:rPr>
          <w:rFonts w:hint="eastAsia"/>
          <w:lang w:eastAsia="zh-CN"/>
        </w:rPr>
      </w:pPr>
    </w:p>
    <w:p w14:paraId="63432DE0">
      <w:pPr>
        <w:pStyle w:val="4"/>
        <w:rPr>
          <w:rFonts w:hint="eastAsia"/>
          <w:lang w:eastAsia="zh-CN"/>
        </w:rPr>
      </w:pPr>
    </w:p>
    <w:p w14:paraId="523118BA">
      <w:pPr>
        <w:widowControl/>
        <w:spacing w:line="360" w:lineRule="auto"/>
        <w:ind w:firstLine="281" w:firstLineChars="100"/>
        <w:rPr>
          <w:rFonts w:hint="eastAsia" w:cs="Times New Roman"/>
          <w:b/>
          <w:sz w:val="28"/>
          <w:szCs w:val="28"/>
          <w:lang w:eastAsia="zh-CN"/>
        </w:rPr>
      </w:pPr>
    </w:p>
    <w:p w14:paraId="555CE442">
      <w:pPr>
        <w:widowControl/>
        <w:spacing w:line="240" w:lineRule="auto"/>
        <w:ind w:firstLine="281" w:firstLineChars="100"/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</w:pPr>
      <w:r>
        <w:rPr>
          <w:rFonts w:hint="eastAsia" w:cs="Times New Roman"/>
          <w:b/>
          <w:sz w:val="28"/>
          <w:szCs w:val="28"/>
          <w:lang w:eastAsia="zh-CN"/>
        </w:rPr>
        <w:t>项目</w:t>
      </w:r>
      <w:r>
        <w:rPr>
          <w:rFonts w:hint="eastAsia" w:ascii="Times New Roman" w:hAnsi="Times New Roman" w:eastAsia="宋体" w:cs="Times New Roman"/>
          <w:b/>
          <w:sz w:val="28"/>
          <w:szCs w:val="28"/>
        </w:rPr>
        <w:t>类别：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eastAsia="zh-CN"/>
        </w:rPr>
        <w:t>委托检测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                                      </w:t>
      </w:r>
    </w:p>
    <w:p w14:paraId="0D9D0861">
      <w:pPr>
        <w:pStyle w:val="7"/>
        <w:numPr>
          <w:ilvl w:val="0"/>
          <w:numId w:val="0"/>
        </w:numPr>
        <w:spacing w:line="360" w:lineRule="auto"/>
        <w:ind w:left="1684" w:leftChars="133" w:right="0" w:rightChars="0" w:hanging="1405" w:hangingChars="500"/>
        <w:jc w:val="both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项目名称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  <w:t xml:space="preserve"> 皮山县垴阿巴提塔吉克民族乡阿克肖村农村供水工程（出厂水、末梢水）</w:t>
      </w:r>
      <w:r>
        <w:rPr>
          <w:rFonts w:hint="eastAsia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  <w:t xml:space="preserve">                                  </w:t>
      </w:r>
    </w:p>
    <w:p w14:paraId="39F350AC">
      <w:pPr>
        <w:spacing w:line="240" w:lineRule="auto"/>
        <w:ind w:firstLine="281" w:firstLineChars="100"/>
        <w:rPr>
          <w:rFonts w:hint="default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8"/>
          <w:szCs w:val="28"/>
          <w:lang w:eastAsia="zh-CN"/>
        </w:rPr>
        <w:t>委托单位：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皮山县农村饮水安全工程管理站 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               </w:t>
      </w:r>
    </w:p>
    <w:p w14:paraId="6F42EFE5">
      <w:pPr>
        <w:widowControl/>
        <w:spacing w:line="360" w:lineRule="auto"/>
        <w:ind w:firstLine="640"/>
        <w:rPr>
          <w:rFonts w:hint="eastAsia" w:ascii="Times New Roman" w:hAnsi="Times New Roman" w:eastAsia="宋体" w:cs="Times New Roman"/>
          <w:b/>
          <w:sz w:val="32"/>
          <w:szCs w:val="32"/>
        </w:rPr>
      </w:pPr>
    </w:p>
    <w:p w14:paraId="5E849991">
      <w:pPr>
        <w:rPr>
          <w:rFonts w:hint="eastAsia" w:ascii="Times New Roman" w:hAnsi="Times New Roman" w:eastAsia="宋体" w:cs="Times New Roman"/>
          <w:b/>
          <w:sz w:val="32"/>
          <w:szCs w:val="32"/>
        </w:rPr>
      </w:pPr>
    </w:p>
    <w:p w14:paraId="37385C80">
      <w:pPr>
        <w:pStyle w:val="4"/>
        <w:ind w:left="0" w:leftChars="0" w:firstLine="0" w:firstLineChars="0"/>
        <w:rPr>
          <w:rFonts w:hint="eastAsia"/>
        </w:rPr>
      </w:pPr>
    </w:p>
    <w:p w14:paraId="6BE94C0B">
      <w:pPr>
        <w:tabs>
          <w:tab w:val="left" w:pos="2700"/>
        </w:tabs>
        <w:jc w:val="center"/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</w:pPr>
    </w:p>
    <w:p w14:paraId="4D05CE21">
      <w:pPr>
        <w:tabs>
          <w:tab w:val="left" w:pos="2700"/>
        </w:tabs>
        <w:jc w:val="center"/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新疆玉泽环保科技有限公司</w:t>
      </w:r>
    </w:p>
    <w:p w14:paraId="33CA8C71">
      <w:pPr>
        <w:tabs>
          <w:tab w:val="left" w:pos="2700"/>
        </w:tabs>
        <w:jc w:val="center"/>
        <w:rPr>
          <w:rFonts w:hint="eastAsia" w:cs="Times New Roman"/>
          <w:b/>
          <w:color w:val="0000FF"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报告日期：2025年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val="en-US" w:eastAsia="zh-CN"/>
        </w:rPr>
        <w:t>12月10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日</w:t>
      </w:r>
    </w:p>
    <w:p w14:paraId="65A20DA2">
      <w:pPr>
        <w:rPr>
          <w:rFonts w:hint="default" w:ascii="Times New Roman" w:hAnsi="Times New Roman" w:cs="Times New Roman"/>
          <w:b/>
          <w:bCs/>
          <w:sz w:val="44"/>
        </w:rPr>
      </w:pPr>
      <w:r>
        <w:rPr>
          <w:rFonts w:hint="default" w:ascii="Times New Roman" w:hAnsi="Times New Roman" w:cs="Times New Roman"/>
          <w:b/>
          <w:bCs/>
          <w:sz w:val="44"/>
        </w:rPr>
        <w:br w:type="page"/>
      </w:r>
    </w:p>
    <w:p w14:paraId="0F20D668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sz w:val="44"/>
        </w:rPr>
      </w:pPr>
      <w:r>
        <w:rPr>
          <w:rFonts w:hint="default" w:ascii="Times New Roman" w:hAnsi="Times New Roman" w:cs="Times New Roman"/>
          <w:b/>
          <w:bCs/>
          <w:sz w:val="44"/>
        </w:rPr>
        <w:t>说明</w:t>
      </w:r>
    </w:p>
    <w:p w14:paraId="5005D1D6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sz w:val="44"/>
        </w:rPr>
      </w:pPr>
    </w:p>
    <w:p w14:paraId="65932A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cs="Times New Roman"/>
          <w:sz w:val="28"/>
          <w:szCs w:val="28"/>
        </w:rPr>
        <w:t>.对检测结果有异议者，应提出书面复检申请。申请应在收到检测报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告之日起，或在指定领取检测报告期限终止之日起10日内向本公司提出；</w:t>
      </w:r>
    </w:p>
    <w:p w14:paraId="2EB76F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.本报告未盖“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”未经签字或有涂改的报告均无效。</w:t>
      </w:r>
    </w:p>
    <w:p w14:paraId="189306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.本报告未经我单位同意，请不要以任何方式复制及广告宣传，经同意复制的复印件，应由我公司加盖“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”确认后，方可有效；</w:t>
      </w:r>
    </w:p>
    <w:p w14:paraId="18D7F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</w:t>
      </w:r>
      <w:r>
        <w:rPr>
          <w:rFonts w:hint="eastAsia" w:cs="Times New Roman"/>
          <w:sz w:val="28"/>
          <w:szCs w:val="28"/>
          <w:lang w:val="en-US" w:eastAsia="zh-CN"/>
        </w:rPr>
        <w:t>由委托单位自行采集的样品，仅对送检样品检测数据负责，不对样品来源负责，无法复现的样品，不受理申诉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；</w:t>
      </w:r>
    </w:p>
    <w:p w14:paraId="7524C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本检测报告仅代表检测时委托方提供的工况条件下的检测结果</w:t>
      </w:r>
      <w:r>
        <w:rPr>
          <w:rFonts w:hint="default" w:ascii="Times New Roman" w:hAnsi="Times New Roman" w:cs="Times New Roman"/>
          <w:sz w:val="28"/>
          <w:szCs w:val="28"/>
        </w:rPr>
        <w:t>；</w:t>
      </w:r>
    </w:p>
    <w:p w14:paraId="489C3C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eastAsia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6.报告附件不在本公司资质认定CMA范围内，不具有对社会证明作用；</w:t>
      </w:r>
    </w:p>
    <w:p w14:paraId="7981A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7.本报告中所附限值标准均由客户提供，仅供参考；</w:t>
      </w:r>
    </w:p>
    <w:p w14:paraId="08C292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/>
          <w:sz w:val="28"/>
          <w:szCs w:val="28"/>
        </w:rPr>
        <w:t>.“*”表示分包项目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。</w:t>
      </w:r>
    </w:p>
    <w:p w14:paraId="264B02B2">
      <w:pPr>
        <w:pStyle w:val="16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600"/>
          <w:tab w:val="center" w:pos="4153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spacing w:line="360" w:lineRule="auto"/>
        <w:ind w:firstLine="0" w:firstLineChars="0"/>
        <w:jc w:val="left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</w:p>
    <w:p w14:paraId="1832C43E">
      <w:pPr>
        <w:spacing w:line="360" w:lineRule="auto"/>
        <w:rPr>
          <w:rFonts w:hint="default" w:ascii="Times New Roman" w:hAnsi="Times New Roman" w:cs="Times New Roman"/>
          <w:sz w:val="28"/>
          <w:szCs w:val="28"/>
        </w:rPr>
      </w:pPr>
    </w:p>
    <w:p w14:paraId="72ADFAE2">
      <w:pPr>
        <w:pStyle w:val="11"/>
        <w:rPr>
          <w:rFonts w:hint="default" w:ascii="Times New Roman" w:hAnsi="Times New Roman" w:cs="Times New Roman"/>
        </w:rPr>
      </w:pPr>
    </w:p>
    <w:p w14:paraId="609DD94E">
      <w:pPr>
        <w:pStyle w:val="11"/>
        <w:rPr>
          <w:rFonts w:hint="default" w:ascii="Times New Roman" w:hAnsi="Times New Roman" w:cs="Times New Roman"/>
        </w:rPr>
      </w:pPr>
    </w:p>
    <w:p w14:paraId="113A652E">
      <w:pPr>
        <w:spacing w:line="360" w:lineRule="auto"/>
        <w:rPr>
          <w:rFonts w:hint="default" w:ascii="Times New Roman" w:hAnsi="Times New Roman" w:eastAsia="宋体" w:cs="Times New Roman"/>
          <w:sz w:val="28"/>
          <w:szCs w:val="28"/>
          <w:vertAlign w:val="superscript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>地址：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新疆和田地区和田市乌鲁木齐北路175号2栋4层</w:t>
      </w:r>
    </w:p>
    <w:p w14:paraId="53E8AEC5">
      <w:pPr>
        <w:widowControl/>
        <w:jc w:val="left"/>
        <w:rPr>
          <w:rFonts w:hint="default" w:ascii="Times New Roman" w:hAnsi="Times New Roman" w:cs="Times New Roman"/>
          <w:sz w:val="24"/>
        </w:rPr>
      </w:pPr>
    </w:p>
    <w:p w14:paraId="17BA9A09">
      <w:pPr>
        <w:spacing w:line="360" w:lineRule="auto"/>
        <w:rPr>
          <w:rFonts w:hint="default" w:ascii="Times New Roman" w:hAnsi="Times New Roman" w:eastAsia="宋体" w:cs="Times New Roman"/>
          <w:lang w:val="en-US" w:eastAsia="zh-CN"/>
        </w:rPr>
        <w:sectPr>
          <w:headerReference r:id="rId3" w:type="default"/>
          <w:pgSz w:w="11906" w:h="16838"/>
          <w:pgMar w:top="1440" w:right="1800" w:bottom="1440" w:left="16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cs="Times New Roman"/>
          <w:sz w:val="28"/>
          <w:szCs w:val="28"/>
        </w:rPr>
        <w:t>电话：09</w:t>
      </w:r>
      <w:r>
        <w:rPr>
          <w:rFonts w:hint="eastAsia" w:cs="Times New Roman"/>
          <w:sz w:val="28"/>
          <w:szCs w:val="28"/>
          <w:lang w:val="en-US" w:eastAsia="zh-CN"/>
        </w:rPr>
        <w:t>03</w:t>
      </w:r>
      <w:r>
        <w:rPr>
          <w:rFonts w:hint="default" w:ascii="Times New Roman" w:hAnsi="Times New Roman" w:cs="Times New Roman"/>
          <w:sz w:val="28"/>
          <w:szCs w:val="28"/>
        </w:rPr>
        <w:t>-</w:t>
      </w:r>
      <w:r>
        <w:rPr>
          <w:rFonts w:hint="eastAsia" w:cs="Times New Roman"/>
          <w:sz w:val="28"/>
          <w:szCs w:val="28"/>
          <w:lang w:val="en-US" w:eastAsia="zh-CN"/>
        </w:rPr>
        <w:t>2055185</w:t>
      </w:r>
    </w:p>
    <w:p w14:paraId="1B75707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0270AE96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2CCFB24B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YZHB-WT-2025-0170（4）</w:t>
      </w:r>
    </w:p>
    <w:p w14:paraId="68DA3091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一、基本信息</w:t>
      </w:r>
    </w:p>
    <w:tbl>
      <w:tblPr>
        <w:tblStyle w:val="13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47462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66EE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A026069">
            <w:pPr>
              <w:pStyle w:val="7"/>
              <w:numPr>
                <w:ilvl w:val="0"/>
                <w:numId w:val="0"/>
              </w:numPr>
              <w:spacing w:line="360" w:lineRule="auto"/>
              <w:ind w:right="0" w:rightChars="0"/>
              <w:jc w:val="both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皮山县垴阿巴提塔吉克民族乡阿克肖村农村供水工程（出厂水、末梢水）</w:t>
            </w:r>
          </w:p>
        </w:tc>
      </w:tr>
      <w:tr w14:paraId="11937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36507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56875E2">
            <w:p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068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510B4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6CF33C7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6A446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26F22">
            <w:pPr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C5476DD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7E18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F84EB">
            <w:pPr>
              <w:jc w:val="center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87B5F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6A51A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2255C0BD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157 0990 8370</w:t>
            </w:r>
          </w:p>
        </w:tc>
      </w:tr>
    </w:tbl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（生活饮用水）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2"/>
        <w:gridCol w:w="2023"/>
        <w:gridCol w:w="1124"/>
        <w:gridCol w:w="796"/>
        <w:gridCol w:w="836"/>
        <w:gridCol w:w="1417"/>
        <w:gridCol w:w="1770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</w:trPr>
        <w:tc>
          <w:tcPr>
            <w:tcW w:w="1692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3147" w:type="dxa"/>
            <w:gridSpan w:val="2"/>
            <w:vAlign w:val="center"/>
          </w:tcPr>
          <w:p w14:paraId="2E0EF63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2025.11.20</w:t>
            </w:r>
          </w:p>
        </w:tc>
        <w:tc>
          <w:tcPr>
            <w:tcW w:w="1632" w:type="dxa"/>
            <w:gridSpan w:val="2"/>
            <w:vAlign w:val="center"/>
          </w:tcPr>
          <w:p w14:paraId="6F492B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2"/>
            <w:vAlign w:val="center"/>
          </w:tcPr>
          <w:p w14:paraId="1AF8D8A1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025.11.20~2025.12.07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3147" w:type="dxa"/>
            <w:gridSpan w:val="2"/>
            <w:shd w:val="clear" w:color="auto" w:fill="auto"/>
            <w:vAlign w:val="center"/>
          </w:tcPr>
          <w:p w14:paraId="323C55D2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1632" w:type="dxa"/>
            <w:gridSpan w:val="2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2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023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943" w:type="dxa"/>
            <w:gridSpan w:val="5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23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0" w:type="dxa"/>
            <w:gridSpan w:val="2"/>
            <w:vAlign w:val="center"/>
          </w:tcPr>
          <w:p w14:paraId="60BEF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0170（4）S-1-1-1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2253" w:type="dxa"/>
            <w:gridSpan w:val="2"/>
            <w:vAlign w:val="center"/>
          </w:tcPr>
          <w:p w14:paraId="449D59A2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0170（4）S-1-2-1</w:t>
            </w:r>
          </w:p>
          <w:p w14:paraId="38A5A61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1770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2" w:type="dxa"/>
            <w:vAlign w:val="center"/>
          </w:tcPr>
          <w:p w14:paraId="71AB6A99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023" w:type="dxa"/>
            <w:vMerge w:val="restart"/>
            <w:shd w:val="clear" w:color="auto" w:fill="auto"/>
            <w:vAlign w:val="center"/>
          </w:tcPr>
          <w:p w14:paraId="6DA0ED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皮山县垴阿巴提塔吉克民族乡阿克肖村农村供水工程</w:t>
            </w:r>
          </w:p>
          <w:p w14:paraId="16DDBE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  <w:p w14:paraId="3CF18C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0170（4）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6632581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37.30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1EEF2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55.82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95919E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B74EFA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5180A1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327B456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皮山县垴阿巴提塔吉克民族乡阿克肖农村供水工程1组34号（末梢水）</w:t>
            </w:r>
          </w:p>
          <w:p w14:paraId="09692A85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77BD64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38.42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26D8800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55.26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B8379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/>
                <w:color w:val="auto"/>
                <w:lang w:val="en-US" w:eastAsia="zh-CN"/>
              </w:rPr>
            </w:pPr>
          </w:p>
          <w:p w14:paraId="6107DD46">
            <w:pPr>
              <w:pStyle w:val="2"/>
              <w:jc w:val="center"/>
              <w:rPr>
                <w:rFonts w:hint="default"/>
                <w:color w:val="auto"/>
                <w:lang w:val="en-US" w:eastAsia="zh-CN"/>
              </w:rPr>
            </w:pPr>
          </w:p>
          <w:p w14:paraId="12A14AEB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20" w:type="dxa"/>
            <w:gridSpan w:val="2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18A348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1770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92" w:type="dxa"/>
            <w:vAlign w:val="center"/>
          </w:tcPr>
          <w:p w14:paraId="35D2AD19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023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275F0C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770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023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21</w:t>
            </w:r>
          </w:p>
        </w:tc>
        <w:tc>
          <w:tcPr>
            <w:tcW w:w="2253" w:type="dxa"/>
            <w:gridSpan w:val="2"/>
            <w:vAlign w:val="center"/>
          </w:tcPr>
          <w:p w14:paraId="51C5A8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1770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3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</w:tcPr>
          <w:p w14:paraId="14511C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5551A0A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770" w:type="dxa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镉*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3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</w:tcPr>
          <w:p w14:paraId="502DE9E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6F2B923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770" w:type="dxa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2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3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253" w:type="dxa"/>
            <w:gridSpan w:val="2"/>
            <w:vAlign w:val="center"/>
          </w:tcPr>
          <w:p w14:paraId="6107FE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1770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73DD58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铅*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3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</w:tcPr>
          <w:p w14:paraId="576D1A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4857E8A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770" w:type="dxa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692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3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5F9A9D6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770" w:type="dxa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3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2253" w:type="dxa"/>
            <w:gridSpan w:val="2"/>
            <w:vAlign w:val="center"/>
          </w:tcPr>
          <w:p w14:paraId="596E8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770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692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3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0.5</w:t>
            </w:r>
          </w:p>
        </w:tc>
        <w:tc>
          <w:tcPr>
            <w:tcW w:w="2253" w:type="dxa"/>
            <w:gridSpan w:val="2"/>
            <w:vAlign w:val="center"/>
          </w:tcPr>
          <w:p w14:paraId="72D6D70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1770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45E9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51D35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3A4D45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3" w:type="dxa"/>
            <w:vMerge w:val="continue"/>
            <w:shd w:val="clear" w:color="auto" w:fill="auto"/>
            <w:vAlign w:val="center"/>
          </w:tcPr>
          <w:p w14:paraId="49ABEB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</w:tcPr>
          <w:p w14:paraId="401E71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1.33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294A7C1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1.22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1CDB55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0EBF5D7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6F6E6A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023" w:type="dxa"/>
            <w:vMerge w:val="continue"/>
            <w:shd w:val="clear" w:color="auto" w:fill="auto"/>
            <w:vAlign w:val="center"/>
          </w:tcPr>
          <w:p w14:paraId="6A635B9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</w:tcPr>
          <w:p w14:paraId="604943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6BACC5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1460DC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</w:tbl>
    <w:p w14:paraId="0D02D0BC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74E29247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2C1723CC">
      <w:pPr>
        <w:jc w:val="center"/>
        <w:outlineLvl w:val="0"/>
        <w:rPr>
          <w:rFonts w:hint="default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WT-2025-0170（4）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111"/>
        <w:gridCol w:w="1965"/>
        <w:gridCol w:w="2081"/>
        <w:gridCol w:w="1908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111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954" w:type="dxa"/>
            <w:gridSpan w:val="3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11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vAlign w:val="center"/>
          </w:tcPr>
          <w:p w14:paraId="6411F0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0170（4）S-1-1-1</w:t>
            </w:r>
          </w:p>
          <w:p w14:paraId="1B67B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2081" w:type="dxa"/>
            <w:vAlign w:val="center"/>
          </w:tcPr>
          <w:p w14:paraId="62C8101C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0170（4）S-1-2-1</w:t>
            </w:r>
          </w:p>
          <w:p w14:paraId="4A2C04A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1908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2898195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593" w:type="dxa"/>
            <w:shd w:val="clear" w:color="auto" w:fill="auto"/>
            <w:vAlign w:val="center"/>
          </w:tcPr>
          <w:p w14:paraId="6827338E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1E5CDE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皮山县垴阿巴提塔吉克民族乡阿克肖村农村供水工程</w:t>
            </w:r>
          </w:p>
          <w:p w14:paraId="0E34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  <w:p w14:paraId="6972F4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0170（4）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5BC2A5F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37.30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AC052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55.82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03F0D35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52B91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AEA74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AB49B22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皮山县垴阿巴提塔吉克民族乡阿克肖农村供水工程1组34号（末梢水）</w:t>
            </w:r>
          </w:p>
          <w:p w14:paraId="00F5A896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37E71B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38.42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DE2A6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55.26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CA06AA0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0A9F41B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67407F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535B36E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D4513AA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11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9F301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908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11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223F2AA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A0821E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908" w:type="dxa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2081" w:type="dxa"/>
            <w:vAlign w:val="center"/>
          </w:tcPr>
          <w:p w14:paraId="24F21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908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0.15</w:t>
            </w:r>
          </w:p>
        </w:tc>
        <w:tc>
          <w:tcPr>
            <w:tcW w:w="2081" w:type="dxa"/>
            <w:vAlign w:val="center"/>
          </w:tcPr>
          <w:p w14:paraId="5F51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0.10</w:t>
            </w:r>
          </w:p>
        </w:tc>
        <w:tc>
          <w:tcPr>
            <w:tcW w:w="1908" w:type="dxa"/>
            <w:vAlign w:val="center"/>
          </w:tcPr>
          <w:p w14:paraId="33E36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0.1≤出厂水≤0.8</w:t>
            </w:r>
          </w:p>
          <w:p w14:paraId="6B4E89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0.24</w:t>
            </w:r>
          </w:p>
        </w:tc>
        <w:tc>
          <w:tcPr>
            <w:tcW w:w="2081" w:type="dxa"/>
            <w:vAlign w:val="center"/>
          </w:tcPr>
          <w:p w14:paraId="0AAAB1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1908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111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2081" w:type="dxa"/>
            <w:vAlign w:val="center"/>
          </w:tcPr>
          <w:p w14:paraId="6672D8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908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111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2081" w:type="dxa"/>
            <w:vAlign w:val="center"/>
          </w:tcPr>
          <w:p w14:paraId="46B20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908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111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2081" w:type="dxa"/>
            <w:vAlign w:val="center"/>
          </w:tcPr>
          <w:p w14:paraId="4ED667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908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111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2081" w:type="dxa"/>
            <w:vAlign w:val="center"/>
          </w:tcPr>
          <w:p w14:paraId="0650E2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908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111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73C2B7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7.17</w:t>
            </w:r>
          </w:p>
        </w:tc>
        <w:tc>
          <w:tcPr>
            <w:tcW w:w="2081" w:type="dxa"/>
            <w:vAlign w:val="center"/>
          </w:tcPr>
          <w:p w14:paraId="02622E6D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7.19</w:t>
            </w:r>
          </w:p>
        </w:tc>
        <w:tc>
          <w:tcPr>
            <w:tcW w:w="1908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FF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120C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86A5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908" w:type="dxa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25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908" w:type="dxa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DF4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908" w:type="dxa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5692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＜0.2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DB8E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＜0.2</w:t>
            </w:r>
          </w:p>
        </w:tc>
        <w:tc>
          <w:tcPr>
            <w:tcW w:w="1908" w:type="dxa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593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8FE7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908" w:type="dxa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2A8A57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416B737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D1F4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1DB2F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vAlign w:val="center"/>
          </w:tcPr>
          <w:p w14:paraId="28D6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129</w:t>
            </w:r>
          </w:p>
        </w:tc>
        <w:tc>
          <w:tcPr>
            <w:tcW w:w="2081" w:type="dxa"/>
            <w:vAlign w:val="center"/>
          </w:tcPr>
          <w:p w14:paraId="33588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118</w:t>
            </w:r>
          </w:p>
        </w:tc>
        <w:tc>
          <w:tcPr>
            <w:tcW w:w="1908" w:type="dxa"/>
            <w:vAlign w:val="center"/>
          </w:tcPr>
          <w:p w14:paraId="4556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04C6AC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A98D9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111" w:type="dxa"/>
            <w:vMerge w:val="continue"/>
            <w:vAlign w:val="center"/>
          </w:tcPr>
          <w:p w14:paraId="2793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91F6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6883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45240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A914F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0EC86E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111" w:type="dxa"/>
            <w:vMerge w:val="continue"/>
          </w:tcPr>
          <w:p w14:paraId="7BDA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76BA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D914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3E293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003F1B1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004BA8C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111" w:type="dxa"/>
            <w:vMerge w:val="continue"/>
          </w:tcPr>
          <w:p w14:paraId="40291E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D83FB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46A4E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1446D7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</w:tbl>
    <w:p w14:paraId="2A4781B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3A319468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779CCE50">
      <w:pPr>
        <w:jc w:val="center"/>
        <w:outlineLvl w:val="0"/>
        <w:rPr>
          <w:rFonts w:hint="default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WT-2025-0170（4）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053"/>
        <w:gridCol w:w="2035"/>
        <w:gridCol w:w="2057"/>
        <w:gridCol w:w="1920"/>
      </w:tblGrid>
      <w:tr w14:paraId="7A4BA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593" w:type="dxa"/>
            <w:vMerge w:val="restart"/>
            <w:vAlign w:val="center"/>
          </w:tcPr>
          <w:p w14:paraId="14B7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053" w:type="dxa"/>
            <w:vMerge w:val="restart"/>
            <w:vAlign w:val="center"/>
          </w:tcPr>
          <w:p w14:paraId="4C340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012" w:type="dxa"/>
            <w:gridSpan w:val="3"/>
            <w:vAlign w:val="center"/>
          </w:tcPr>
          <w:p w14:paraId="1C445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5743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593" w:type="dxa"/>
            <w:vMerge w:val="continue"/>
            <w:vAlign w:val="center"/>
          </w:tcPr>
          <w:p w14:paraId="1E6C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53" w:type="dxa"/>
            <w:vMerge w:val="continue"/>
            <w:vAlign w:val="center"/>
          </w:tcPr>
          <w:p w14:paraId="7E80D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48BA2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0170（4）S-1-1-1</w:t>
            </w:r>
          </w:p>
          <w:p w14:paraId="3AE812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2057" w:type="dxa"/>
            <w:vAlign w:val="center"/>
          </w:tcPr>
          <w:p w14:paraId="25ADCCC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0170（4）S-1-2-1</w:t>
            </w:r>
          </w:p>
          <w:p w14:paraId="53D0305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1920" w:type="dxa"/>
            <w:vAlign w:val="center"/>
          </w:tcPr>
          <w:p w14:paraId="0458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0C221F6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593" w:type="dxa"/>
            <w:shd w:val="clear" w:color="auto" w:fill="auto"/>
            <w:vAlign w:val="center"/>
          </w:tcPr>
          <w:p w14:paraId="5FFF911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053" w:type="dxa"/>
            <w:vMerge w:val="restart"/>
            <w:shd w:val="clear" w:color="auto" w:fill="auto"/>
            <w:vAlign w:val="center"/>
          </w:tcPr>
          <w:p w14:paraId="56835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皮山县垴阿巴提塔吉克民族乡阿克肖村农村供水工程</w:t>
            </w:r>
          </w:p>
          <w:p w14:paraId="5CCBA0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  <w:p w14:paraId="62E8C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0170（4）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71B141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37.30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BA3BDD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55.82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2CA2220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6FCF0A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E63D54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BB09BDD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皮山县垴阿巴提塔吉克民族乡阿克肖农村供水工程1组34号（末梢水）</w:t>
            </w:r>
          </w:p>
          <w:p w14:paraId="35E93FF9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67FCC09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38.42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064482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55.26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29B1F1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36947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395C3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66C500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31875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10A40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shd w:val="clear" w:color="auto" w:fill="auto"/>
            <w:vAlign w:val="center"/>
          </w:tcPr>
          <w:p w14:paraId="32D36BCD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5" w:type="dxa"/>
            <w:vAlign w:val="center"/>
          </w:tcPr>
          <w:p w14:paraId="04FF52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224</w:t>
            </w:r>
          </w:p>
        </w:tc>
        <w:tc>
          <w:tcPr>
            <w:tcW w:w="2057" w:type="dxa"/>
            <w:vAlign w:val="center"/>
          </w:tcPr>
          <w:p w14:paraId="292088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226</w:t>
            </w:r>
          </w:p>
        </w:tc>
        <w:tc>
          <w:tcPr>
            <w:tcW w:w="1920" w:type="dxa"/>
            <w:vAlign w:val="center"/>
          </w:tcPr>
          <w:p w14:paraId="38A0F3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73ED83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0B2326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7091B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043C4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772</w:t>
            </w:r>
          </w:p>
        </w:tc>
        <w:tc>
          <w:tcPr>
            <w:tcW w:w="2057" w:type="dxa"/>
            <w:vAlign w:val="center"/>
          </w:tcPr>
          <w:p w14:paraId="7D94C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568</w:t>
            </w:r>
          </w:p>
        </w:tc>
        <w:tc>
          <w:tcPr>
            <w:tcW w:w="1920" w:type="dxa"/>
            <w:vAlign w:val="center"/>
          </w:tcPr>
          <w:p w14:paraId="1EEFB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15A5A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2F5612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1B976A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556B6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3997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2057" w:type="dxa"/>
            <w:vAlign w:val="center"/>
          </w:tcPr>
          <w:p w14:paraId="4EAC2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20" w:type="dxa"/>
            <w:vAlign w:val="center"/>
          </w:tcPr>
          <w:p w14:paraId="50B42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6B2F5B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E629DF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053" w:type="dxa"/>
            <w:vMerge w:val="continue"/>
            <w:vAlign w:val="center"/>
          </w:tcPr>
          <w:p w14:paraId="64F66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2B97D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0.10</w:t>
            </w:r>
          </w:p>
        </w:tc>
        <w:tc>
          <w:tcPr>
            <w:tcW w:w="2057" w:type="dxa"/>
            <w:vAlign w:val="center"/>
          </w:tcPr>
          <w:p w14:paraId="2187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  <w:tc>
          <w:tcPr>
            <w:tcW w:w="1920" w:type="dxa"/>
            <w:vAlign w:val="center"/>
          </w:tcPr>
          <w:p w14:paraId="27F0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1889C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36C8F6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053" w:type="dxa"/>
            <w:vMerge w:val="continue"/>
            <w:vAlign w:val="center"/>
          </w:tcPr>
          <w:p w14:paraId="0EFF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063C9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0.16</w:t>
            </w:r>
          </w:p>
        </w:tc>
        <w:tc>
          <w:tcPr>
            <w:tcW w:w="2057" w:type="dxa"/>
            <w:vAlign w:val="center"/>
          </w:tcPr>
          <w:p w14:paraId="3ADA8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0.14</w:t>
            </w:r>
          </w:p>
        </w:tc>
        <w:tc>
          <w:tcPr>
            <w:tcW w:w="1920" w:type="dxa"/>
            <w:vAlign w:val="center"/>
          </w:tcPr>
          <w:p w14:paraId="5BB6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6879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824F4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65276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3EC75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2994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0.43</w:t>
            </w:r>
          </w:p>
        </w:tc>
        <w:tc>
          <w:tcPr>
            <w:tcW w:w="2057" w:type="dxa"/>
            <w:vAlign w:val="center"/>
          </w:tcPr>
          <w:p w14:paraId="72680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0.07</w:t>
            </w:r>
          </w:p>
        </w:tc>
        <w:tc>
          <w:tcPr>
            <w:tcW w:w="1920" w:type="dxa"/>
            <w:vAlign w:val="center"/>
          </w:tcPr>
          <w:p w14:paraId="308770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7E7BC5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00FBF3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78BEE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396A04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72042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16015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0.68</w:t>
            </w:r>
          </w:p>
        </w:tc>
        <w:tc>
          <w:tcPr>
            <w:tcW w:w="2057" w:type="dxa"/>
            <w:vAlign w:val="center"/>
          </w:tcPr>
          <w:p w14:paraId="440A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0.09</w:t>
            </w:r>
          </w:p>
        </w:tc>
        <w:tc>
          <w:tcPr>
            <w:tcW w:w="1920" w:type="dxa"/>
            <w:vAlign w:val="center"/>
          </w:tcPr>
          <w:p w14:paraId="3FA66E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5DB6A8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344D20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052357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053" w:type="dxa"/>
            <w:vMerge w:val="continue"/>
            <w:vAlign w:val="center"/>
          </w:tcPr>
          <w:p w14:paraId="155D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F16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0.71</w:t>
            </w:r>
          </w:p>
        </w:tc>
        <w:tc>
          <w:tcPr>
            <w:tcW w:w="2057" w:type="dxa"/>
            <w:vAlign w:val="center"/>
          </w:tcPr>
          <w:p w14:paraId="51B36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0.59</w:t>
            </w:r>
          </w:p>
        </w:tc>
        <w:tc>
          <w:tcPr>
            <w:tcW w:w="1920" w:type="dxa"/>
            <w:vAlign w:val="center"/>
          </w:tcPr>
          <w:p w14:paraId="1499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3A341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14903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6AE83E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6F2E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774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338</w:t>
            </w:r>
          </w:p>
        </w:tc>
        <w:tc>
          <w:tcPr>
            <w:tcW w:w="2057" w:type="dxa"/>
            <w:vAlign w:val="center"/>
          </w:tcPr>
          <w:p w14:paraId="6E34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332</w:t>
            </w:r>
          </w:p>
        </w:tc>
        <w:tc>
          <w:tcPr>
            <w:tcW w:w="1920" w:type="dxa"/>
            <w:vAlign w:val="center"/>
          </w:tcPr>
          <w:p w14:paraId="065F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7824050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593" w:type="dxa"/>
            <w:vAlign w:val="center"/>
          </w:tcPr>
          <w:p w14:paraId="241FB02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065" w:type="dxa"/>
            <w:gridSpan w:val="4"/>
            <w:vAlign w:val="center"/>
          </w:tcPr>
          <w:p w14:paraId="6B833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left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0170（4）S-1-1-1 ~ 0170（4）S-1-2-1：无色、无异味、无浮油、清澈透明</w:t>
            </w:r>
          </w:p>
        </w:tc>
      </w:tr>
      <w:tr w14:paraId="04C5328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525740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065" w:type="dxa"/>
            <w:gridSpan w:val="4"/>
            <w:vAlign w:val="center"/>
          </w:tcPr>
          <w:p w14:paraId="6D7E47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1、当检测结果小于检出限时，结果表示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为“＜检出限”</w:t>
            </w:r>
            <w:r>
              <w:rPr>
                <w:rFonts w:hint="eastAsia" w:cs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或“未检出”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11EE6A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、“*”表示分包项目，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其中二氯乙酸、三氯乙酸、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。</w:t>
            </w:r>
          </w:p>
        </w:tc>
      </w:tr>
    </w:tbl>
    <w:p w14:paraId="1F1270C7">
      <w:pPr>
        <w:outlineLvl w:val="0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eastAsia="zh-CN"/>
        </w:rPr>
        <w:t>三、采样方法及仪器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</w:p>
    <w:tbl>
      <w:tblPr>
        <w:tblStyle w:val="13"/>
        <w:tblW w:w="4891" w:type="pct"/>
        <w:tblInd w:w="147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"/>
        <w:gridCol w:w="1937"/>
        <w:gridCol w:w="2424"/>
        <w:gridCol w:w="1959"/>
        <w:gridCol w:w="2044"/>
      </w:tblGrid>
      <w:tr w14:paraId="24EC29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71" w:type="pct"/>
            <w:vAlign w:val="center"/>
          </w:tcPr>
          <w:p w14:paraId="65C1E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类别</w:t>
            </w:r>
          </w:p>
        </w:tc>
        <w:tc>
          <w:tcPr>
            <w:tcW w:w="1002" w:type="pct"/>
            <w:vAlign w:val="center"/>
          </w:tcPr>
          <w:p w14:paraId="6B035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检测项目</w:t>
            </w:r>
          </w:p>
        </w:tc>
        <w:tc>
          <w:tcPr>
            <w:tcW w:w="1254" w:type="pct"/>
            <w:vAlign w:val="center"/>
          </w:tcPr>
          <w:p w14:paraId="3E00E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所用仪器</w:t>
            </w:r>
          </w:p>
        </w:tc>
        <w:tc>
          <w:tcPr>
            <w:tcW w:w="1013" w:type="pct"/>
            <w:vAlign w:val="center"/>
          </w:tcPr>
          <w:p w14:paraId="6B81A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仪器编号</w:t>
            </w:r>
          </w:p>
        </w:tc>
        <w:tc>
          <w:tcPr>
            <w:tcW w:w="1057" w:type="pct"/>
            <w:vAlign w:val="center"/>
          </w:tcPr>
          <w:p w14:paraId="4B528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采样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人员</w:t>
            </w:r>
          </w:p>
        </w:tc>
      </w:tr>
      <w:tr w14:paraId="3C87A27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671" w:type="pct"/>
            <w:vAlign w:val="center"/>
          </w:tcPr>
          <w:p w14:paraId="665CA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02" w:type="pct"/>
            <w:vAlign w:val="center"/>
          </w:tcPr>
          <w:p w14:paraId="66B07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42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项</w:t>
            </w:r>
          </w:p>
        </w:tc>
        <w:tc>
          <w:tcPr>
            <w:tcW w:w="1254" w:type="pct"/>
            <w:vAlign w:val="center"/>
          </w:tcPr>
          <w:p w14:paraId="5C7B0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13" w:type="pct"/>
            <w:vAlign w:val="center"/>
          </w:tcPr>
          <w:p w14:paraId="68B71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57" w:type="pct"/>
            <w:vAlign w:val="center"/>
          </w:tcPr>
          <w:p w14:paraId="6C82AB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张萌萌、陈龙飞</w:t>
            </w:r>
          </w:p>
        </w:tc>
      </w:tr>
    </w:tbl>
    <w:p w14:paraId="7801B58F">
      <w:pPr>
        <w:outlineLvl w:val="0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四、检测方法及仪器</w:t>
      </w:r>
    </w:p>
    <w:tbl>
      <w:tblPr>
        <w:tblStyle w:val="13"/>
        <w:tblW w:w="9889" w:type="dxa"/>
        <w:tblInd w:w="10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150"/>
        <w:gridCol w:w="3147"/>
        <w:gridCol w:w="1066"/>
        <w:gridCol w:w="1511"/>
        <w:gridCol w:w="1212"/>
        <w:gridCol w:w="1077"/>
      </w:tblGrid>
      <w:tr w14:paraId="0CB3440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6" w:type="dxa"/>
            <w:vAlign w:val="center"/>
          </w:tcPr>
          <w:p w14:paraId="02F73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150" w:type="dxa"/>
            <w:vAlign w:val="center"/>
          </w:tcPr>
          <w:p w14:paraId="671D9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3147" w:type="dxa"/>
            <w:vAlign w:val="center"/>
          </w:tcPr>
          <w:p w14:paraId="699CE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066" w:type="dxa"/>
            <w:vAlign w:val="center"/>
          </w:tcPr>
          <w:p w14:paraId="3FE4B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11" w:type="dxa"/>
            <w:vAlign w:val="center"/>
          </w:tcPr>
          <w:p w14:paraId="7D282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212" w:type="dxa"/>
            <w:vAlign w:val="center"/>
          </w:tcPr>
          <w:p w14:paraId="2B90F9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077" w:type="dxa"/>
            <w:vAlign w:val="center"/>
          </w:tcPr>
          <w:p w14:paraId="2BBEF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检测人员</w:t>
            </w:r>
          </w:p>
        </w:tc>
      </w:tr>
      <w:tr w14:paraId="5CE9F8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726" w:type="dxa"/>
            <w:vMerge w:val="restart"/>
            <w:vAlign w:val="center"/>
          </w:tcPr>
          <w:p w14:paraId="3D5FA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B727E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总大肠菌群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49BA8E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Times New Roman" w:eastAsia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5.1多管发酵法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GB/T 5750.12-2023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D839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D2367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3546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A6B1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7395AFB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726" w:type="dxa"/>
            <w:vMerge w:val="continue"/>
            <w:vAlign w:val="center"/>
          </w:tcPr>
          <w:p w14:paraId="0C6F6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DAF9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05264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第12部分：微生物指标（ 4.1平皿计数法）GB/T 5750.12-2023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98EF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台式培养箱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3D74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YZHB-SB-060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4887A4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C25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</w:tbl>
    <w:p w14:paraId="78B16BAB">
      <w:pPr>
        <w:jc w:val="center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6D7EB059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303844A9">
      <w:pPr>
        <w:pStyle w:val="2"/>
        <w:jc w:val="center"/>
        <w:rPr>
          <w:rFonts w:hint="eastAsia" w:cs="Times New Roman"/>
          <w:sz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WT-2025-0170（4）</w:t>
      </w:r>
    </w:p>
    <w:tbl>
      <w:tblPr>
        <w:tblStyle w:val="13"/>
        <w:tblW w:w="9896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092"/>
        <w:gridCol w:w="2945"/>
        <w:gridCol w:w="1267"/>
        <w:gridCol w:w="1544"/>
        <w:gridCol w:w="1152"/>
        <w:gridCol w:w="1149"/>
      </w:tblGrid>
      <w:tr w14:paraId="40945D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shd w:val="clear" w:color="auto" w:fill="auto"/>
            <w:vAlign w:val="center"/>
          </w:tcPr>
          <w:p w14:paraId="74560F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1458D7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7E738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A201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45A2E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39F0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4902A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检测人员</w:t>
            </w:r>
          </w:p>
        </w:tc>
      </w:tr>
      <w:tr w14:paraId="532A461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restart"/>
            <w:shd w:val="clear" w:color="auto" w:fill="auto"/>
            <w:vAlign w:val="center"/>
          </w:tcPr>
          <w:p w14:paraId="500210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366122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氟化物</w:t>
            </w:r>
          </w:p>
        </w:tc>
        <w:tc>
          <w:tcPr>
            <w:tcW w:w="2945" w:type="dxa"/>
            <w:vMerge w:val="restart"/>
            <w:shd w:val="clear" w:color="auto" w:fill="auto"/>
            <w:vAlign w:val="center"/>
          </w:tcPr>
          <w:p w14:paraId="59EFC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（6.2离子色谱法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267" w:type="dxa"/>
            <w:vMerge w:val="restart"/>
            <w:shd w:val="clear" w:color="auto" w:fill="auto"/>
            <w:vAlign w:val="center"/>
          </w:tcPr>
          <w:p w14:paraId="500D0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离子色谱仪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52DC69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YZHB-SB-</w:t>
            </w:r>
            <w:r>
              <w:rPr>
                <w:rFonts w:hint="eastAsia" w:cs="Times New Roman"/>
                <w:color w:val="auto"/>
                <w:lang w:val="en-US" w:eastAsia="zh-CN"/>
              </w:rPr>
              <w:t>010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4E9C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vMerge w:val="restart"/>
            <w:shd w:val="clear" w:color="auto" w:fill="auto"/>
            <w:vAlign w:val="center"/>
          </w:tcPr>
          <w:p w14:paraId="4661E8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詹蓓</w:t>
            </w:r>
          </w:p>
        </w:tc>
      </w:tr>
      <w:tr w14:paraId="1B487E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45E4D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C413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</w:tc>
        <w:tc>
          <w:tcPr>
            <w:tcW w:w="2945" w:type="dxa"/>
            <w:vMerge w:val="continue"/>
            <w:shd w:val="clear" w:color="auto" w:fill="auto"/>
            <w:vAlign w:val="center"/>
          </w:tcPr>
          <w:p w14:paraId="6CC837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7" w:type="dxa"/>
            <w:vMerge w:val="continue"/>
            <w:shd w:val="clear" w:color="auto" w:fill="auto"/>
            <w:vAlign w:val="center"/>
          </w:tcPr>
          <w:p w14:paraId="1EB28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20A65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95B9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0.15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vMerge w:val="continue"/>
            <w:shd w:val="clear" w:color="auto" w:fill="auto"/>
            <w:vAlign w:val="center"/>
          </w:tcPr>
          <w:p w14:paraId="176EC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89897C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ABD11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4C5D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硫酸盐</w:t>
            </w:r>
          </w:p>
        </w:tc>
        <w:tc>
          <w:tcPr>
            <w:tcW w:w="2945" w:type="dxa"/>
            <w:vMerge w:val="continue"/>
            <w:shd w:val="clear" w:color="auto" w:fill="auto"/>
            <w:vAlign w:val="center"/>
          </w:tcPr>
          <w:p w14:paraId="3EC73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7" w:type="dxa"/>
            <w:vMerge w:val="continue"/>
            <w:shd w:val="clear" w:color="auto" w:fill="auto"/>
            <w:vAlign w:val="center"/>
          </w:tcPr>
          <w:p w14:paraId="0A410E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615AC1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91F4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0.75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vMerge w:val="continue"/>
            <w:shd w:val="clear" w:color="auto" w:fill="auto"/>
            <w:vAlign w:val="center"/>
          </w:tcPr>
          <w:p w14:paraId="63011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055CB1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D3BE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CE24B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大肠埃希氏菌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1FCB5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第12部分：微生物指标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（7.1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多管发酵法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08F9A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7F4D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B256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40525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37ECE4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DBA1A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25371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六价铬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3A403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属和类金属指标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酰二肼分光光度法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5750.6-2023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E5AF4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3DF8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A4C3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A340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詹蓓</w:t>
            </w:r>
          </w:p>
        </w:tc>
      </w:tr>
      <w:tr w14:paraId="7A73984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ED871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7BE3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氰化物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1AEEDA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 异烟酸 -吡唑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酮分光光度法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5750.5-2023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9940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099B6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7065B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0.002mg/L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509DC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1B6E2CE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C84E7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0B46D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氯化物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17391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硝酸银容量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68A421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滴定管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2943F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76005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1.0mg/L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7958B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詹蓓</w:t>
            </w:r>
          </w:p>
        </w:tc>
      </w:tr>
      <w:tr w14:paraId="1D536A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898DA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573D6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色度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08CBB3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</w:p>
          <w:p w14:paraId="3E0D5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6407E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B41D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06205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度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6A5CF1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43D4072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7A554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8D37E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浊度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32DC95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目视比浊法-福尔马肼标准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B41E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592AAF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499EC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1NTU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B4CBA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275CBB9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E52B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586DD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嗅和味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0773B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38A28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54351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21047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CFE4D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3079C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3391A2C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16206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D63BA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肉眼可见物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0911D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</w:p>
          <w:p w14:paraId="44AF3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43D3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42EC2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2BBA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0420E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3ACE467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A05C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06A8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pH值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569A3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生活饮用水标准检验方法第四部分：感官性状和物理指标（8.1玻璃电极法）GB/T5750.4-2023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51AF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便携式多参数水质分析仪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75CE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6C61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64E8C7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4274F5C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FDA58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0B59A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高锰酸盐指数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3D61D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第7部：有机物综合指标（4.1酸性高锰酸钾滴定法） GB/T5750.7-2023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D5741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23553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958E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5B5063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董丽萍</w:t>
            </w:r>
          </w:p>
        </w:tc>
      </w:tr>
      <w:tr w14:paraId="32E29EE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44866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FA85B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总硬度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5A6092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（10.1乙二胺四乙酸二钠滴定法）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87F92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77EBF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CD5A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6B8E9E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</w:tbl>
    <w:p w14:paraId="7B753946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br w:type="page"/>
      </w: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36FF35DC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检 测 报 告</w:t>
      </w:r>
    </w:p>
    <w:p w14:paraId="0D10C5B7">
      <w:pPr>
        <w:pStyle w:val="2"/>
        <w:jc w:val="center"/>
        <w:rPr>
          <w:rFonts w:hint="eastAsia" w:cs="Times New Roman"/>
          <w:color w:val="auto"/>
          <w:sz w:val="24"/>
          <w:lang w:val="en-US" w:eastAsia="zh-CN"/>
        </w:rPr>
      </w:pP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WT-2025-0170（4）</w:t>
      </w:r>
    </w:p>
    <w:tbl>
      <w:tblPr>
        <w:tblStyle w:val="13"/>
        <w:tblW w:w="9800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062"/>
        <w:gridCol w:w="2589"/>
        <w:gridCol w:w="1544"/>
        <w:gridCol w:w="1555"/>
        <w:gridCol w:w="1111"/>
        <w:gridCol w:w="1116"/>
      </w:tblGrid>
      <w:tr w14:paraId="559858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Align w:val="center"/>
          </w:tcPr>
          <w:p w14:paraId="48F5FEFD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62" w:type="dxa"/>
            <w:vAlign w:val="center"/>
          </w:tcPr>
          <w:p w14:paraId="15A3BD09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89" w:type="dxa"/>
            <w:vAlign w:val="center"/>
          </w:tcPr>
          <w:p w14:paraId="640E1FFA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544" w:type="dxa"/>
            <w:vAlign w:val="center"/>
          </w:tcPr>
          <w:p w14:paraId="5838B504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55" w:type="dxa"/>
            <w:vAlign w:val="center"/>
          </w:tcPr>
          <w:p w14:paraId="1449148C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111" w:type="dxa"/>
            <w:vAlign w:val="center"/>
          </w:tcPr>
          <w:p w14:paraId="10A5385B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16" w:type="dxa"/>
            <w:vAlign w:val="center"/>
          </w:tcPr>
          <w:p w14:paraId="1CE0AD01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612BFA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restart"/>
            <w:vAlign w:val="center"/>
          </w:tcPr>
          <w:p w14:paraId="3E062FA8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07D27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溶解性总固体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7A17D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 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160C5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57BB1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32DA1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435F0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15</w:t>
            </w:r>
          </w:p>
          <w:p w14:paraId="64DC3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A372A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875E5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  <w:tr w14:paraId="58B9C4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vAlign w:val="center"/>
          </w:tcPr>
          <w:p w14:paraId="5E3C7E82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F1AB2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氨氮</w:t>
            </w:r>
          </w:p>
        </w:tc>
        <w:tc>
          <w:tcPr>
            <w:tcW w:w="2589" w:type="dxa"/>
            <w:vAlign w:val="center"/>
          </w:tcPr>
          <w:p w14:paraId="717D3D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纳氏试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剂分光光度法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44" w:type="dxa"/>
            <w:vAlign w:val="center"/>
          </w:tcPr>
          <w:p w14:paraId="44C9BF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55" w:type="dxa"/>
            <w:vAlign w:val="center"/>
          </w:tcPr>
          <w:p w14:paraId="21FC2F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11" w:type="dxa"/>
            <w:vAlign w:val="center"/>
          </w:tcPr>
          <w:p w14:paraId="35E11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0.02mg/L</w:t>
            </w:r>
          </w:p>
        </w:tc>
        <w:tc>
          <w:tcPr>
            <w:tcW w:w="1116" w:type="dxa"/>
            <w:vAlign w:val="center"/>
          </w:tcPr>
          <w:p w14:paraId="1BEB0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  <w:tr w14:paraId="188DF77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23" w:type="dxa"/>
            <w:vMerge w:val="continue"/>
            <w:vAlign w:val="center"/>
          </w:tcPr>
          <w:p w14:paraId="25EEE5FA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64246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游离氯</w:t>
            </w:r>
          </w:p>
        </w:tc>
        <w:tc>
          <w:tcPr>
            <w:tcW w:w="2589" w:type="dxa"/>
            <w:vMerge w:val="restart"/>
            <w:shd w:val="clear" w:color="auto" w:fill="auto"/>
            <w:vAlign w:val="center"/>
          </w:tcPr>
          <w:p w14:paraId="27D1E2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生活饮用水标准检验方法第11部分：消毒剂指标（5.1现场N,N-二乙基对苯二胺（DPD）法）GB/T5750.11-2023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39FC1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多参数分析仪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73FF4E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YZHB-SB-120</w:t>
            </w:r>
          </w:p>
        </w:tc>
        <w:tc>
          <w:tcPr>
            <w:tcW w:w="1111" w:type="dxa"/>
            <w:vMerge w:val="restart"/>
            <w:shd w:val="clear" w:color="auto" w:fill="auto"/>
            <w:vAlign w:val="center"/>
          </w:tcPr>
          <w:p w14:paraId="60A392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16" w:type="dxa"/>
            <w:vMerge w:val="restart"/>
            <w:shd w:val="clear" w:color="auto" w:fill="auto"/>
            <w:vAlign w:val="center"/>
          </w:tcPr>
          <w:p w14:paraId="4CC69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2CD2A5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823" w:type="dxa"/>
            <w:vMerge w:val="continue"/>
            <w:vAlign w:val="center"/>
          </w:tcPr>
          <w:p w14:paraId="7B4AB367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5FAB0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余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47DC9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67ECE4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79DE2F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vMerge w:val="continue"/>
            <w:shd w:val="clear" w:color="auto" w:fill="auto"/>
            <w:vAlign w:val="center"/>
          </w:tcPr>
          <w:p w14:paraId="3B32E3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6" w:type="dxa"/>
            <w:vMerge w:val="continue"/>
            <w:shd w:val="clear" w:color="auto" w:fill="auto"/>
            <w:vAlign w:val="center"/>
          </w:tcPr>
          <w:p w14:paraId="4BBF1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BCB111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823" w:type="dxa"/>
            <w:vMerge w:val="continue"/>
            <w:vAlign w:val="center"/>
          </w:tcPr>
          <w:p w14:paraId="11A7C99F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F63C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氯酸盐</w:t>
            </w:r>
          </w:p>
        </w:tc>
        <w:tc>
          <w:tcPr>
            <w:tcW w:w="2589" w:type="dxa"/>
            <w:vMerge w:val="restart"/>
            <w:shd w:val="clear" w:color="auto" w:fill="auto"/>
            <w:vAlign w:val="center"/>
          </w:tcPr>
          <w:p w14:paraId="278E6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（20.1、21.1碘量法）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5750.10-2023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7964B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28F5B5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3F43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0.23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116" w:type="dxa"/>
            <w:vMerge w:val="restart"/>
            <w:shd w:val="clear" w:color="auto" w:fill="auto"/>
            <w:vAlign w:val="center"/>
          </w:tcPr>
          <w:p w14:paraId="3E5DE2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579177B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23" w:type="dxa"/>
            <w:vMerge w:val="continue"/>
            <w:vAlign w:val="center"/>
          </w:tcPr>
          <w:p w14:paraId="61EE20B3">
            <w:pPr>
              <w:jc w:val="center"/>
              <w:rPr>
                <w:color w:val="auto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2D0F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亚氯酸盐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28318B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29DCA9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09BE6E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2C382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0.04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116" w:type="dxa"/>
            <w:vMerge w:val="continue"/>
            <w:shd w:val="clear" w:color="auto" w:fill="auto"/>
            <w:vAlign w:val="center"/>
          </w:tcPr>
          <w:p w14:paraId="5A17C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361604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23" w:type="dxa"/>
            <w:vMerge w:val="continue"/>
            <w:vAlign w:val="center"/>
          </w:tcPr>
          <w:p w14:paraId="6B20900F">
            <w:pPr>
              <w:jc w:val="center"/>
              <w:rPr>
                <w:color w:val="auto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2CEFA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二氧化氯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3CA39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消毒剂指标（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8.2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碘量法）GB/T5750.11-2023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3B660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206028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08BD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D2300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李云媛</w:t>
            </w:r>
          </w:p>
        </w:tc>
      </w:tr>
      <w:tr w14:paraId="6184C8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56B49364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2D92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012271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生活饮用水标准检验方法第6部分：金属和类金属指标（9.1氢化物原子荧光法）GB/T5750.6-2023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1C3C3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7CBC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8F0E2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-3</w:t>
            </w:r>
          </w:p>
          <w:p w14:paraId="19A139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6180E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3F3DBC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5CB95F95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63AF3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15E581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生活饮用水标准检验方法第6部分：金属和类金属指标（11.1原子荧光法）GB/T5750.6-2023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0C105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6C4CE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0EFD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5B74DE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53FD7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594EEEE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13B09B4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4AC32E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2589" w:type="dxa"/>
            <w:vMerge w:val="restart"/>
            <w:shd w:val="clear" w:color="auto" w:fill="auto"/>
            <w:vAlign w:val="center"/>
          </w:tcPr>
          <w:p w14:paraId="24033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生活饮用水标准检验方法第13部分：放射性指标(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4.1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低本底法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、5.1总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检测法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GB/T5750.13-2023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09BA2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αβ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测量仪</w:t>
            </w:r>
          </w:p>
          <w:p w14:paraId="626BA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箱式电阻炉</w:t>
            </w:r>
          </w:p>
          <w:p w14:paraId="20E36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万分之一天平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7C644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YZHB-SB-160</w:t>
            </w:r>
          </w:p>
          <w:p w14:paraId="6CEE70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YZHB-SB-033</w:t>
            </w:r>
          </w:p>
          <w:p w14:paraId="5F4C3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3F15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0.02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  <w:tc>
          <w:tcPr>
            <w:tcW w:w="1116" w:type="dxa"/>
            <w:vMerge w:val="restart"/>
            <w:shd w:val="clear" w:color="auto" w:fill="auto"/>
            <w:vAlign w:val="center"/>
          </w:tcPr>
          <w:p w14:paraId="1E8DA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唐雪丽</w:t>
            </w:r>
          </w:p>
        </w:tc>
      </w:tr>
      <w:tr w14:paraId="49668E9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304EE8D9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7BB0B2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="1" w:after="0"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265FFF7A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3C023A03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156E8551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6107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4" w:lineRule="atLeas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0.03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  <w:tc>
          <w:tcPr>
            <w:tcW w:w="1116" w:type="dxa"/>
            <w:vMerge w:val="continue"/>
            <w:shd w:val="clear" w:color="auto" w:fill="auto"/>
            <w:vAlign w:val="center"/>
          </w:tcPr>
          <w:p w14:paraId="7DDE4694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D73B3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672AE845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66DD07B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</w:tc>
        <w:tc>
          <w:tcPr>
            <w:tcW w:w="2589" w:type="dxa"/>
            <w:vMerge w:val="restart"/>
            <w:shd w:val="clear" w:color="auto" w:fill="auto"/>
            <w:vAlign w:val="center"/>
          </w:tcPr>
          <w:p w14:paraId="464305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第6部分：金属和类金属指标（7.2火焰原子吸收分光光度法）GB/T5750.6-2023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6290AE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3BFD13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64234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16" w:type="dxa"/>
            <w:vMerge w:val="restart"/>
            <w:shd w:val="clear" w:color="auto" w:fill="auto"/>
            <w:vAlign w:val="center"/>
          </w:tcPr>
          <w:p w14:paraId="088C7A5E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124F978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622A3640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0F3066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4462EA20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1C3009FB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437562A0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38CE6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16" w:type="dxa"/>
            <w:vMerge w:val="continue"/>
            <w:shd w:val="clear" w:color="auto" w:fill="auto"/>
            <w:vAlign w:val="center"/>
          </w:tcPr>
          <w:p w14:paraId="7B274D90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9F1A2E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57F5DF96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AB1865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3E26F5D3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14982F46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5D16DD59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5245F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16" w:type="dxa"/>
            <w:vMerge w:val="continue"/>
            <w:shd w:val="clear" w:color="auto" w:fill="auto"/>
            <w:vAlign w:val="center"/>
          </w:tcPr>
          <w:p w14:paraId="27E15DBB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74D05D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7EF8D482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615C3E3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772DFAF3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437FBD60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4F697EB3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01B759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0.05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16" w:type="dxa"/>
            <w:vMerge w:val="continue"/>
            <w:shd w:val="clear" w:color="auto" w:fill="auto"/>
            <w:vAlign w:val="center"/>
          </w:tcPr>
          <w:p w14:paraId="1282B100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 w14:paraId="5CE3A5E3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报告结束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</w:p>
    <w:p w14:paraId="09E087AF">
      <w:pPr>
        <w:spacing w:line="360" w:lineRule="auto"/>
        <w:jc w:val="lef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编制：               </w:t>
      </w:r>
      <w:r>
        <w:rPr>
          <w:rFonts w:hint="eastAsia" w:cs="Times New Roman"/>
          <w:sz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4"/>
        </w:rPr>
        <w:t xml:space="preserve">       </w:t>
      </w:r>
      <w:r>
        <w:rPr>
          <w:rFonts w:hint="eastAsia" w:cs="Times New Roman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</w:rPr>
        <w:t>审核：                     签发：</w:t>
      </w:r>
    </w:p>
    <w:p w14:paraId="28FEABC9">
      <w:pPr>
        <w:jc w:val="left"/>
        <w:rPr>
          <w:rFonts w:hint="eastAsia" w:cs="Times New Roman"/>
          <w:sz w:val="24"/>
          <w:lang w:val="en-US" w:eastAsia="zh-CN"/>
        </w:rPr>
      </w:pPr>
      <w:r>
        <w:rPr>
          <w:rFonts w:hint="eastAsia" w:cs="Times New Roman"/>
          <w:sz w:val="24"/>
          <w:lang w:val="en-US" w:eastAsia="zh-CN"/>
        </w:rPr>
        <w:t xml:space="preserve">                   </w:t>
      </w:r>
    </w:p>
    <w:p w14:paraId="1DBD92F8">
      <w:pPr>
        <w:ind w:firstLine="6960" w:firstLineChars="2900"/>
        <w:jc w:val="left"/>
        <w:rPr>
          <w:sz w:val="24"/>
        </w:rPr>
      </w:pPr>
      <w:r>
        <w:rPr>
          <w:rFonts w:hint="eastAsia" w:cs="Times New Roman"/>
          <w:sz w:val="24"/>
          <w:lang w:val="en-US" w:eastAsia="zh-CN"/>
        </w:rPr>
        <w:t xml:space="preserve"> 检验检测专用章</w:t>
      </w:r>
      <w:r>
        <w:rPr>
          <w:rFonts w:hint="eastAsia"/>
          <w:sz w:val="24"/>
        </w:rPr>
        <w:t xml:space="preserve">                 </w:t>
      </w:r>
    </w:p>
    <w:sectPr>
      <w:headerReference r:id="rId4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B472AC">
    <w:pPr>
      <w:pStyle w:val="2"/>
      <w:pBdr>
        <w:bottom w:val="none" w:color="auto" w:sz="0" w:space="1"/>
      </w:pBdr>
      <w:jc w:val="left"/>
      <w:rPr>
        <w:rFonts w:ascii="宋体" w:cs="宋体"/>
        <w:sz w:val="21"/>
      </w:rPr>
    </w:pP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 xml:space="preserve"> </w:t>
    </w:r>
  </w:p>
  <w:p w14:paraId="5916A9E2">
    <w:pPr>
      <w:pStyle w:val="2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wordWrap w:val="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9FB37">
    <w:pPr>
      <w:pStyle w:val="2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0B8103">
                          <w:pPr>
                            <w:pStyle w:val="2"/>
                            <w:rPr>
                              <w:highlight w:val="red"/>
                            </w:rPr>
                          </w:pPr>
                          <w:r>
                            <w:rPr>
                              <w:highlight w:val="none"/>
                            </w:rPr>
                            <w:t xml:space="preserve">第 </w:t>
                          </w:r>
                          <w:r>
                            <w:rPr>
                              <w:highlight w:val="none"/>
                            </w:rPr>
                            <w:fldChar w:fldCharType="begin"/>
                          </w:r>
                          <w:r>
                            <w:rPr>
                              <w:highlight w:val="none"/>
                            </w:rPr>
                            <w:instrText xml:space="preserve"> PAGE  \* MERGEFORMAT </w:instrText>
                          </w:r>
                          <w:r>
                            <w:rPr>
                              <w:highlight w:val="none"/>
                            </w:rPr>
                            <w:fldChar w:fldCharType="separate"/>
                          </w:r>
                          <w:r>
                            <w:rPr>
                              <w:highlight w:val="none"/>
                            </w:rPr>
                            <w:t>1</w:t>
                          </w:r>
                          <w:r>
                            <w:rPr>
                              <w:highlight w:val="none"/>
                            </w:rPr>
                            <w:fldChar w:fldCharType="end"/>
                          </w:r>
                          <w:r>
                            <w:rPr>
                              <w:highlight w:val="none"/>
                            </w:rPr>
                            <w:t xml:space="preserve"> 页 共</w:t>
                          </w:r>
                          <w:r>
                            <w:rPr>
                              <w:rFonts w:hint="eastAsia"/>
                              <w:highlight w:val="none"/>
                              <w:lang w:val="en-US" w:eastAsia="zh-CN"/>
                            </w:rPr>
                            <w:t>5</w:t>
                          </w:r>
                          <w:r>
                            <w:rPr>
                              <w:highlight w:val="none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0B8103">
                    <w:pPr>
                      <w:pStyle w:val="2"/>
                      <w:rPr>
                        <w:highlight w:val="red"/>
                      </w:rPr>
                    </w:pPr>
                    <w:r>
                      <w:rPr>
                        <w:highlight w:val="none"/>
                      </w:rPr>
                      <w:t xml:space="preserve">第 </w:t>
                    </w:r>
                    <w:r>
                      <w:rPr>
                        <w:highlight w:val="none"/>
                      </w:rPr>
                      <w:fldChar w:fldCharType="begin"/>
                    </w:r>
                    <w:r>
                      <w:rPr>
                        <w:highlight w:val="none"/>
                      </w:rPr>
                      <w:instrText xml:space="preserve"> PAGE  \* MERGEFORMAT </w:instrText>
                    </w:r>
                    <w:r>
                      <w:rPr>
                        <w:highlight w:val="none"/>
                      </w:rPr>
                      <w:fldChar w:fldCharType="separate"/>
                    </w:r>
                    <w:r>
                      <w:rPr>
                        <w:highlight w:val="none"/>
                      </w:rPr>
                      <w:t>1</w:t>
                    </w:r>
                    <w:r>
                      <w:rPr>
                        <w:highlight w:val="none"/>
                      </w:rPr>
                      <w:fldChar w:fldCharType="end"/>
                    </w:r>
                    <w:r>
                      <w:rPr>
                        <w:highlight w:val="none"/>
                      </w:rPr>
                      <w:t xml:space="preserve"> 页 共</w:t>
                    </w:r>
                    <w:r>
                      <w:rPr>
                        <w:rFonts w:hint="eastAsia"/>
                        <w:highlight w:val="none"/>
                        <w:lang w:val="en-US" w:eastAsia="zh-CN"/>
                      </w:rPr>
                      <w:t>5</w:t>
                    </w:r>
                    <w:r>
                      <w:rPr>
                        <w:highlight w:val="none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5D58BE"/>
    <w:rsid w:val="01F63315"/>
    <w:rsid w:val="024739BC"/>
    <w:rsid w:val="0248331D"/>
    <w:rsid w:val="02B47BBB"/>
    <w:rsid w:val="02FA795E"/>
    <w:rsid w:val="038B1487"/>
    <w:rsid w:val="038B24F5"/>
    <w:rsid w:val="03972CB9"/>
    <w:rsid w:val="04051239"/>
    <w:rsid w:val="040E14E6"/>
    <w:rsid w:val="04373786"/>
    <w:rsid w:val="043C1583"/>
    <w:rsid w:val="04910D1F"/>
    <w:rsid w:val="052F6B4E"/>
    <w:rsid w:val="05750DBE"/>
    <w:rsid w:val="05A96109"/>
    <w:rsid w:val="05FB317E"/>
    <w:rsid w:val="060E1EFF"/>
    <w:rsid w:val="06262632"/>
    <w:rsid w:val="062C51A3"/>
    <w:rsid w:val="06573131"/>
    <w:rsid w:val="06AE7966"/>
    <w:rsid w:val="0705176F"/>
    <w:rsid w:val="078B2EB1"/>
    <w:rsid w:val="07943000"/>
    <w:rsid w:val="07E04497"/>
    <w:rsid w:val="07E15B19"/>
    <w:rsid w:val="07FA4F07"/>
    <w:rsid w:val="07FB39CA"/>
    <w:rsid w:val="0868563A"/>
    <w:rsid w:val="08DC4C5E"/>
    <w:rsid w:val="091031D9"/>
    <w:rsid w:val="09336C07"/>
    <w:rsid w:val="09350678"/>
    <w:rsid w:val="09475E50"/>
    <w:rsid w:val="09817EF0"/>
    <w:rsid w:val="09881AE9"/>
    <w:rsid w:val="098B3F8E"/>
    <w:rsid w:val="09A63C0E"/>
    <w:rsid w:val="09BA26D8"/>
    <w:rsid w:val="09C50A4F"/>
    <w:rsid w:val="09CF0ED6"/>
    <w:rsid w:val="0A546A76"/>
    <w:rsid w:val="0A853234"/>
    <w:rsid w:val="0A8A4167"/>
    <w:rsid w:val="0A8B2602"/>
    <w:rsid w:val="0A9873E4"/>
    <w:rsid w:val="0AA83359"/>
    <w:rsid w:val="0B586B82"/>
    <w:rsid w:val="0B5F372A"/>
    <w:rsid w:val="0BED6157"/>
    <w:rsid w:val="0C784ADE"/>
    <w:rsid w:val="0CBA263E"/>
    <w:rsid w:val="0D1F34A7"/>
    <w:rsid w:val="0D335DAA"/>
    <w:rsid w:val="0D64222D"/>
    <w:rsid w:val="0D786060"/>
    <w:rsid w:val="0D9E354A"/>
    <w:rsid w:val="0DE620DB"/>
    <w:rsid w:val="0E534C35"/>
    <w:rsid w:val="0E663FDA"/>
    <w:rsid w:val="0E947D89"/>
    <w:rsid w:val="0EEE5857"/>
    <w:rsid w:val="0F064A5E"/>
    <w:rsid w:val="0F3758CD"/>
    <w:rsid w:val="0FD33582"/>
    <w:rsid w:val="10251DCD"/>
    <w:rsid w:val="10466E61"/>
    <w:rsid w:val="105C48D7"/>
    <w:rsid w:val="107204AC"/>
    <w:rsid w:val="10A725C7"/>
    <w:rsid w:val="10B67A91"/>
    <w:rsid w:val="10DB2FDB"/>
    <w:rsid w:val="10EB3073"/>
    <w:rsid w:val="11286567"/>
    <w:rsid w:val="115167AE"/>
    <w:rsid w:val="117D1454"/>
    <w:rsid w:val="11A71FCB"/>
    <w:rsid w:val="11D847EF"/>
    <w:rsid w:val="12816817"/>
    <w:rsid w:val="12A41E09"/>
    <w:rsid w:val="13FE6694"/>
    <w:rsid w:val="143E2C4F"/>
    <w:rsid w:val="146B01BE"/>
    <w:rsid w:val="14AD4FC5"/>
    <w:rsid w:val="151469EA"/>
    <w:rsid w:val="151A3AF9"/>
    <w:rsid w:val="156773BC"/>
    <w:rsid w:val="15737BE5"/>
    <w:rsid w:val="15B62055"/>
    <w:rsid w:val="15F646C6"/>
    <w:rsid w:val="16003DC8"/>
    <w:rsid w:val="160D3489"/>
    <w:rsid w:val="16226397"/>
    <w:rsid w:val="16825BD7"/>
    <w:rsid w:val="16EB3C2E"/>
    <w:rsid w:val="17133D0A"/>
    <w:rsid w:val="1759005C"/>
    <w:rsid w:val="17CB6EEE"/>
    <w:rsid w:val="18860743"/>
    <w:rsid w:val="188C387F"/>
    <w:rsid w:val="18BE7086"/>
    <w:rsid w:val="197F1956"/>
    <w:rsid w:val="19C31523"/>
    <w:rsid w:val="19D11E91"/>
    <w:rsid w:val="19E32EA7"/>
    <w:rsid w:val="19E51499"/>
    <w:rsid w:val="1A0579BE"/>
    <w:rsid w:val="1A345F7C"/>
    <w:rsid w:val="1A497C7A"/>
    <w:rsid w:val="1A5B79AD"/>
    <w:rsid w:val="1A9F789A"/>
    <w:rsid w:val="1ABF30C4"/>
    <w:rsid w:val="1AEA535E"/>
    <w:rsid w:val="1B0F7D0E"/>
    <w:rsid w:val="1B684130"/>
    <w:rsid w:val="1B6C2626"/>
    <w:rsid w:val="1B8C3637"/>
    <w:rsid w:val="1C626DD1"/>
    <w:rsid w:val="1CD26EAE"/>
    <w:rsid w:val="1D2422D8"/>
    <w:rsid w:val="1D893DCF"/>
    <w:rsid w:val="1DB31EC8"/>
    <w:rsid w:val="1DC16E37"/>
    <w:rsid w:val="1DE21058"/>
    <w:rsid w:val="1E7119D8"/>
    <w:rsid w:val="1E796207"/>
    <w:rsid w:val="1ED8781E"/>
    <w:rsid w:val="1F0E4FEE"/>
    <w:rsid w:val="1F4E188E"/>
    <w:rsid w:val="1F617814"/>
    <w:rsid w:val="20F02569"/>
    <w:rsid w:val="20F63B65"/>
    <w:rsid w:val="210219EF"/>
    <w:rsid w:val="21090163"/>
    <w:rsid w:val="215E1045"/>
    <w:rsid w:val="21860FA1"/>
    <w:rsid w:val="21C265F4"/>
    <w:rsid w:val="21E6162D"/>
    <w:rsid w:val="22702C63"/>
    <w:rsid w:val="22CC3602"/>
    <w:rsid w:val="22F71B36"/>
    <w:rsid w:val="23032B50"/>
    <w:rsid w:val="23632B4D"/>
    <w:rsid w:val="23C6155B"/>
    <w:rsid w:val="23C87D11"/>
    <w:rsid w:val="240825C5"/>
    <w:rsid w:val="241F37F9"/>
    <w:rsid w:val="247B11B2"/>
    <w:rsid w:val="253C36E8"/>
    <w:rsid w:val="255413C0"/>
    <w:rsid w:val="25761B5B"/>
    <w:rsid w:val="259959FC"/>
    <w:rsid w:val="25BA23AF"/>
    <w:rsid w:val="25C91C6F"/>
    <w:rsid w:val="25F35DDA"/>
    <w:rsid w:val="26334E45"/>
    <w:rsid w:val="268D0BB0"/>
    <w:rsid w:val="26E95469"/>
    <w:rsid w:val="272C0707"/>
    <w:rsid w:val="275639D6"/>
    <w:rsid w:val="278F50B5"/>
    <w:rsid w:val="281C433A"/>
    <w:rsid w:val="28433F5A"/>
    <w:rsid w:val="28870BE3"/>
    <w:rsid w:val="28AC7A25"/>
    <w:rsid w:val="29301CF4"/>
    <w:rsid w:val="29591792"/>
    <w:rsid w:val="298365D8"/>
    <w:rsid w:val="29951B29"/>
    <w:rsid w:val="29A529D1"/>
    <w:rsid w:val="2A7044E1"/>
    <w:rsid w:val="2A834AE2"/>
    <w:rsid w:val="2A896488"/>
    <w:rsid w:val="2AB36222"/>
    <w:rsid w:val="2AED4651"/>
    <w:rsid w:val="2AEF03C9"/>
    <w:rsid w:val="2AFB6D6E"/>
    <w:rsid w:val="2B1C4A13"/>
    <w:rsid w:val="2B1E65C4"/>
    <w:rsid w:val="2B31409E"/>
    <w:rsid w:val="2B345DDC"/>
    <w:rsid w:val="2BB550C9"/>
    <w:rsid w:val="2C0D7030"/>
    <w:rsid w:val="2C4F5B4D"/>
    <w:rsid w:val="2D492DAA"/>
    <w:rsid w:val="2DD06AAC"/>
    <w:rsid w:val="2E0D59BD"/>
    <w:rsid w:val="2E2A2647"/>
    <w:rsid w:val="2E2F6D2F"/>
    <w:rsid w:val="2E3938D1"/>
    <w:rsid w:val="2E455614"/>
    <w:rsid w:val="2E6E5EC2"/>
    <w:rsid w:val="2E9530F1"/>
    <w:rsid w:val="2F0523E0"/>
    <w:rsid w:val="2F313A64"/>
    <w:rsid w:val="2F552445"/>
    <w:rsid w:val="2F8C4820"/>
    <w:rsid w:val="2F9B3B3E"/>
    <w:rsid w:val="304D1005"/>
    <w:rsid w:val="30527C15"/>
    <w:rsid w:val="305556AB"/>
    <w:rsid w:val="307009D2"/>
    <w:rsid w:val="30711881"/>
    <w:rsid w:val="30753F7C"/>
    <w:rsid w:val="30EA49FF"/>
    <w:rsid w:val="30FF59A0"/>
    <w:rsid w:val="313C0812"/>
    <w:rsid w:val="31750EFD"/>
    <w:rsid w:val="31791D34"/>
    <w:rsid w:val="31884FB9"/>
    <w:rsid w:val="31A20B3B"/>
    <w:rsid w:val="31A61C18"/>
    <w:rsid w:val="31BD09BF"/>
    <w:rsid w:val="31FE0EF2"/>
    <w:rsid w:val="32AE3ECE"/>
    <w:rsid w:val="3321133C"/>
    <w:rsid w:val="339E2A11"/>
    <w:rsid w:val="33AF4396"/>
    <w:rsid w:val="344357E0"/>
    <w:rsid w:val="347C2D4C"/>
    <w:rsid w:val="355D3517"/>
    <w:rsid w:val="35814314"/>
    <w:rsid w:val="359740FF"/>
    <w:rsid w:val="35BC61A9"/>
    <w:rsid w:val="3659703F"/>
    <w:rsid w:val="36927055"/>
    <w:rsid w:val="36965B9D"/>
    <w:rsid w:val="370945C1"/>
    <w:rsid w:val="37316738"/>
    <w:rsid w:val="373E2880"/>
    <w:rsid w:val="376C1B14"/>
    <w:rsid w:val="37871DEF"/>
    <w:rsid w:val="37C95448"/>
    <w:rsid w:val="37ED1DE6"/>
    <w:rsid w:val="37FA03AE"/>
    <w:rsid w:val="38A960AA"/>
    <w:rsid w:val="395A1DE2"/>
    <w:rsid w:val="39987E7E"/>
    <w:rsid w:val="3A6E03F4"/>
    <w:rsid w:val="3B8E32E7"/>
    <w:rsid w:val="3BB23479"/>
    <w:rsid w:val="3BB84807"/>
    <w:rsid w:val="3BCB62E9"/>
    <w:rsid w:val="3BCC667D"/>
    <w:rsid w:val="3C8D17F0"/>
    <w:rsid w:val="3CEE4705"/>
    <w:rsid w:val="3D2C432C"/>
    <w:rsid w:val="3DDA6CB7"/>
    <w:rsid w:val="3DFD4754"/>
    <w:rsid w:val="3E0B50FB"/>
    <w:rsid w:val="3E0C4CEF"/>
    <w:rsid w:val="3E15338E"/>
    <w:rsid w:val="3EAB283F"/>
    <w:rsid w:val="3EBC503C"/>
    <w:rsid w:val="3EC15781"/>
    <w:rsid w:val="3F0E0521"/>
    <w:rsid w:val="3F6C76A1"/>
    <w:rsid w:val="3FB56AAF"/>
    <w:rsid w:val="40B8578E"/>
    <w:rsid w:val="40CA5366"/>
    <w:rsid w:val="40ED0AAF"/>
    <w:rsid w:val="41087697"/>
    <w:rsid w:val="41137B94"/>
    <w:rsid w:val="4126049D"/>
    <w:rsid w:val="412D6557"/>
    <w:rsid w:val="41AC2719"/>
    <w:rsid w:val="427066FD"/>
    <w:rsid w:val="429502DA"/>
    <w:rsid w:val="42A17DA3"/>
    <w:rsid w:val="43432475"/>
    <w:rsid w:val="43706483"/>
    <w:rsid w:val="43C72CBD"/>
    <w:rsid w:val="44541609"/>
    <w:rsid w:val="44E623E5"/>
    <w:rsid w:val="44E71D2E"/>
    <w:rsid w:val="452D6E7F"/>
    <w:rsid w:val="453A65FC"/>
    <w:rsid w:val="45B222C8"/>
    <w:rsid w:val="45B83AA2"/>
    <w:rsid w:val="45F130E9"/>
    <w:rsid w:val="45F20916"/>
    <w:rsid w:val="464B4059"/>
    <w:rsid w:val="467E0746"/>
    <w:rsid w:val="468202BA"/>
    <w:rsid w:val="46A52698"/>
    <w:rsid w:val="46B81B60"/>
    <w:rsid w:val="46D2157E"/>
    <w:rsid w:val="47484C91"/>
    <w:rsid w:val="474C05CE"/>
    <w:rsid w:val="47881532"/>
    <w:rsid w:val="47AB0238"/>
    <w:rsid w:val="4844612C"/>
    <w:rsid w:val="48BC7DD3"/>
    <w:rsid w:val="49303C2F"/>
    <w:rsid w:val="4940757E"/>
    <w:rsid w:val="494E0559"/>
    <w:rsid w:val="49565E47"/>
    <w:rsid w:val="4966560A"/>
    <w:rsid w:val="49735966"/>
    <w:rsid w:val="49F94F15"/>
    <w:rsid w:val="4A2A4642"/>
    <w:rsid w:val="4A3B491F"/>
    <w:rsid w:val="4A881849"/>
    <w:rsid w:val="4A893C5B"/>
    <w:rsid w:val="4A9061BE"/>
    <w:rsid w:val="4AE93A81"/>
    <w:rsid w:val="4AE96795"/>
    <w:rsid w:val="4B102A69"/>
    <w:rsid w:val="4B496B9D"/>
    <w:rsid w:val="4B836DB8"/>
    <w:rsid w:val="4C144BAE"/>
    <w:rsid w:val="4C273D08"/>
    <w:rsid w:val="4C45016F"/>
    <w:rsid w:val="4C576509"/>
    <w:rsid w:val="4C5F34F9"/>
    <w:rsid w:val="4C722A64"/>
    <w:rsid w:val="4D00042C"/>
    <w:rsid w:val="4D1A1729"/>
    <w:rsid w:val="4D5D520F"/>
    <w:rsid w:val="4D6E6074"/>
    <w:rsid w:val="4E0B4AD7"/>
    <w:rsid w:val="4E1C1A95"/>
    <w:rsid w:val="4E2F2707"/>
    <w:rsid w:val="4E302338"/>
    <w:rsid w:val="4E7C7C53"/>
    <w:rsid w:val="4E8662E1"/>
    <w:rsid w:val="4EA019C1"/>
    <w:rsid w:val="4F216DD9"/>
    <w:rsid w:val="4F280E1C"/>
    <w:rsid w:val="4F4E2414"/>
    <w:rsid w:val="4F74615E"/>
    <w:rsid w:val="4F7D74A2"/>
    <w:rsid w:val="4F9C25DF"/>
    <w:rsid w:val="4FE55173"/>
    <w:rsid w:val="4FE62203"/>
    <w:rsid w:val="50250266"/>
    <w:rsid w:val="504D0542"/>
    <w:rsid w:val="504E09F4"/>
    <w:rsid w:val="50C92220"/>
    <w:rsid w:val="50C957E0"/>
    <w:rsid w:val="512F487A"/>
    <w:rsid w:val="518B50B0"/>
    <w:rsid w:val="51B26D91"/>
    <w:rsid w:val="51CB4010"/>
    <w:rsid w:val="522E0F28"/>
    <w:rsid w:val="52B76AB4"/>
    <w:rsid w:val="535153AC"/>
    <w:rsid w:val="537E66AA"/>
    <w:rsid w:val="539F40D2"/>
    <w:rsid w:val="53B90878"/>
    <w:rsid w:val="54091C4C"/>
    <w:rsid w:val="541B654D"/>
    <w:rsid w:val="54372316"/>
    <w:rsid w:val="54CC5154"/>
    <w:rsid w:val="54FE21EB"/>
    <w:rsid w:val="5501777A"/>
    <w:rsid w:val="551D60EF"/>
    <w:rsid w:val="5572737D"/>
    <w:rsid w:val="55B8083A"/>
    <w:rsid w:val="56484CDA"/>
    <w:rsid w:val="566E2B2B"/>
    <w:rsid w:val="569A4AF4"/>
    <w:rsid w:val="56A63783"/>
    <w:rsid w:val="575E7444"/>
    <w:rsid w:val="57760309"/>
    <w:rsid w:val="57E04A72"/>
    <w:rsid w:val="57F01CD9"/>
    <w:rsid w:val="586A575F"/>
    <w:rsid w:val="58F81B71"/>
    <w:rsid w:val="59400E31"/>
    <w:rsid w:val="595119A0"/>
    <w:rsid w:val="59943D66"/>
    <w:rsid w:val="59B35CFD"/>
    <w:rsid w:val="59E93866"/>
    <w:rsid w:val="5A5E435D"/>
    <w:rsid w:val="5A673229"/>
    <w:rsid w:val="5AD1527D"/>
    <w:rsid w:val="5AED7BD2"/>
    <w:rsid w:val="5AF3296E"/>
    <w:rsid w:val="5B2D0D94"/>
    <w:rsid w:val="5B547B76"/>
    <w:rsid w:val="5BDC3C27"/>
    <w:rsid w:val="5BE741D5"/>
    <w:rsid w:val="5C28258A"/>
    <w:rsid w:val="5C63396F"/>
    <w:rsid w:val="5CA72D38"/>
    <w:rsid w:val="5D0E5BDE"/>
    <w:rsid w:val="5D137698"/>
    <w:rsid w:val="5D714A49"/>
    <w:rsid w:val="5D8C2E23"/>
    <w:rsid w:val="5DC84AFD"/>
    <w:rsid w:val="5DEF3C61"/>
    <w:rsid w:val="5E2A6D9A"/>
    <w:rsid w:val="5E665688"/>
    <w:rsid w:val="5EAE649E"/>
    <w:rsid w:val="5F5B1A5C"/>
    <w:rsid w:val="60124B7C"/>
    <w:rsid w:val="601C62A3"/>
    <w:rsid w:val="60AB1FDD"/>
    <w:rsid w:val="613613F9"/>
    <w:rsid w:val="619D64B8"/>
    <w:rsid w:val="61A86601"/>
    <w:rsid w:val="61BA582C"/>
    <w:rsid w:val="61D75163"/>
    <w:rsid w:val="620A1C49"/>
    <w:rsid w:val="6237240F"/>
    <w:rsid w:val="626F4E0E"/>
    <w:rsid w:val="62853B50"/>
    <w:rsid w:val="628B11FF"/>
    <w:rsid w:val="62BA1039"/>
    <w:rsid w:val="63365E8E"/>
    <w:rsid w:val="63F11C3A"/>
    <w:rsid w:val="63FA6EBC"/>
    <w:rsid w:val="642F4DB7"/>
    <w:rsid w:val="643A0510"/>
    <w:rsid w:val="64425CDF"/>
    <w:rsid w:val="649079D2"/>
    <w:rsid w:val="64CA323D"/>
    <w:rsid w:val="64D23995"/>
    <w:rsid w:val="64FE29DC"/>
    <w:rsid w:val="65120A6D"/>
    <w:rsid w:val="65387C9C"/>
    <w:rsid w:val="6597254E"/>
    <w:rsid w:val="65B35DF3"/>
    <w:rsid w:val="67580E09"/>
    <w:rsid w:val="675F3B7B"/>
    <w:rsid w:val="679A0E6E"/>
    <w:rsid w:val="67B57A71"/>
    <w:rsid w:val="681461CB"/>
    <w:rsid w:val="68D76D2A"/>
    <w:rsid w:val="69A04061"/>
    <w:rsid w:val="69BD1B05"/>
    <w:rsid w:val="69E36A46"/>
    <w:rsid w:val="69F13EF2"/>
    <w:rsid w:val="69F3430A"/>
    <w:rsid w:val="6A3A6EA0"/>
    <w:rsid w:val="6A641C27"/>
    <w:rsid w:val="6AAB7162"/>
    <w:rsid w:val="6AB50AE5"/>
    <w:rsid w:val="6AF97ECD"/>
    <w:rsid w:val="6B5D44AB"/>
    <w:rsid w:val="6BA047ED"/>
    <w:rsid w:val="6BA944D2"/>
    <w:rsid w:val="6C100608"/>
    <w:rsid w:val="6C1C7982"/>
    <w:rsid w:val="6C9003BD"/>
    <w:rsid w:val="6CB0280D"/>
    <w:rsid w:val="6D2822F2"/>
    <w:rsid w:val="6D29714E"/>
    <w:rsid w:val="6D2A397C"/>
    <w:rsid w:val="6D5278E7"/>
    <w:rsid w:val="6D8470E3"/>
    <w:rsid w:val="6DFE7BE6"/>
    <w:rsid w:val="6EDF78CA"/>
    <w:rsid w:val="6EE544A1"/>
    <w:rsid w:val="6F807793"/>
    <w:rsid w:val="6FE83456"/>
    <w:rsid w:val="70547C62"/>
    <w:rsid w:val="707075FB"/>
    <w:rsid w:val="70722396"/>
    <w:rsid w:val="70903FB9"/>
    <w:rsid w:val="709F7612"/>
    <w:rsid w:val="70DC5F2C"/>
    <w:rsid w:val="71080E6A"/>
    <w:rsid w:val="71492D20"/>
    <w:rsid w:val="716D5171"/>
    <w:rsid w:val="720D24B0"/>
    <w:rsid w:val="73497474"/>
    <w:rsid w:val="739F0A03"/>
    <w:rsid w:val="73B0528B"/>
    <w:rsid w:val="73B10269"/>
    <w:rsid w:val="74422733"/>
    <w:rsid w:val="747C588D"/>
    <w:rsid w:val="748422CD"/>
    <w:rsid w:val="7485147A"/>
    <w:rsid w:val="74B44E65"/>
    <w:rsid w:val="74B70045"/>
    <w:rsid w:val="75016D01"/>
    <w:rsid w:val="75163D16"/>
    <w:rsid w:val="757F5473"/>
    <w:rsid w:val="75992A8F"/>
    <w:rsid w:val="75A86778"/>
    <w:rsid w:val="75C92DD4"/>
    <w:rsid w:val="765F2D9E"/>
    <w:rsid w:val="76CE15CF"/>
    <w:rsid w:val="76FD572F"/>
    <w:rsid w:val="77156453"/>
    <w:rsid w:val="7717243E"/>
    <w:rsid w:val="778C4688"/>
    <w:rsid w:val="77F53DC2"/>
    <w:rsid w:val="784541DE"/>
    <w:rsid w:val="787A3D88"/>
    <w:rsid w:val="78A978D7"/>
    <w:rsid w:val="78DC413B"/>
    <w:rsid w:val="79246A5D"/>
    <w:rsid w:val="797E1AE5"/>
    <w:rsid w:val="79C1605A"/>
    <w:rsid w:val="79E74818"/>
    <w:rsid w:val="7A232A8A"/>
    <w:rsid w:val="7A2860D9"/>
    <w:rsid w:val="7A356CF0"/>
    <w:rsid w:val="7A5A47A3"/>
    <w:rsid w:val="7AAD79E7"/>
    <w:rsid w:val="7ABD4F9B"/>
    <w:rsid w:val="7B10211F"/>
    <w:rsid w:val="7B3E579F"/>
    <w:rsid w:val="7B5569F0"/>
    <w:rsid w:val="7BDD66EC"/>
    <w:rsid w:val="7BE92F7F"/>
    <w:rsid w:val="7C2237C1"/>
    <w:rsid w:val="7C324FED"/>
    <w:rsid w:val="7C5B288E"/>
    <w:rsid w:val="7C6025C1"/>
    <w:rsid w:val="7C765821"/>
    <w:rsid w:val="7C8C3D70"/>
    <w:rsid w:val="7CA81DC9"/>
    <w:rsid w:val="7CCA4413"/>
    <w:rsid w:val="7D1571FC"/>
    <w:rsid w:val="7DB2292C"/>
    <w:rsid w:val="7DDA593C"/>
    <w:rsid w:val="7E0D07C1"/>
    <w:rsid w:val="7E113011"/>
    <w:rsid w:val="7E617E0B"/>
    <w:rsid w:val="7E7062A0"/>
    <w:rsid w:val="7F492E91"/>
    <w:rsid w:val="7F4B6D36"/>
    <w:rsid w:val="7F524521"/>
    <w:rsid w:val="7FB57231"/>
    <w:rsid w:val="7FC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4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6">
    <w:name w:val="annotation text"/>
    <w:basedOn w:val="1"/>
    <w:autoRedefine/>
    <w:qFormat/>
    <w:uiPriority w:val="0"/>
    <w:pPr>
      <w:jc w:val="left"/>
    </w:pPr>
  </w:style>
  <w:style w:type="paragraph" w:styleId="7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3100</Words>
  <Characters>4849</Characters>
  <Lines>7</Lines>
  <Paragraphs>2</Paragraphs>
  <TotalTime>6</TotalTime>
  <ScaleCrop>false</ScaleCrop>
  <LinksUpToDate>false</LinksUpToDate>
  <CharactersWithSpaces>5142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秋云</cp:lastModifiedBy>
  <cp:lastPrinted>2025-09-16T07:45:00Z</cp:lastPrinted>
  <dcterms:modified xsi:type="dcterms:W3CDTF">2025-12-10T05:07:44Z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eyJoZGlkIjoiMTA0MjViZWYxNTBiYWZhNGRhYzEwZjBmMWY4MGVhMWUiLCJ1c2VySWQiOiIzODU4OTY2NzgifQ==</vt:lpwstr>
  </property>
</Properties>
</file>